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93" w:type="dxa"/>
        <w:tblLook w:val="04A0" w:firstRow="1" w:lastRow="0" w:firstColumn="1" w:lastColumn="0" w:noHBand="0" w:noVBand="1"/>
      </w:tblPr>
      <w:tblGrid>
        <w:gridCol w:w="861"/>
        <w:gridCol w:w="4213"/>
        <w:gridCol w:w="183"/>
        <w:gridCol w:w="3168"/>
        <w:gridCol w:w="345"/>
        <w:gridCol w:w="4201"/>
        <w:gridCol w:w="2404"/>
      </w:tblGrid>
      <w:tr w:rsidR="004A7B11" w:rsidTr="004A7B11">
        <w:trPr>
          <w:trHeight w:val="300"/>
        </w:trPr>
        <w:tc>
          <w:tcPr>
            <w:tcW w:w="15375" w:type="dxa"/>
            <w:gridSpan w:val="7"/>
            <w:vMerge w:val="restart"/>
            <w:vAlign w:val="bottom"/>
          </w:tcPr>
          <w:p w:rsidR="004A7B11" w:rsidRDefault="004A7B1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Отчет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оценке эффективности деятельности</w:t>
            </w:r>
            <w:r w:rsidR="00654208">
              <w:rPr>
                <w:bCs/>
                <w:color w:val="000000"/>
                <w:sz w:val="28"/>
                <w:szCs w:val="28"/>
              </w:rPr>
              <w:t xml:space="preserve"> учреждения, его руководителя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 </w:t>
            </w:r>
            <w:r w:rsidR="00F270A7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 xml:space="preserve"> квартал 201</w:t>
            </w:r>
            <w:r w:rsidR="00D30667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4A7B11" w:rsidRDefault="004A7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(по пунктам, ответственным за оценку показателей которых является управление организации социального обслуживания граждан)</w:t>
            </w:r>
          </w:p>
          <w:p w:rsidR="004A7B11" w:rsidRDefault="004A7B11" w:rsidP="004A7B11">
            <w:pPr>
              <w:ind w:right="953"/>
              <w:jc w:val="center"/>
              <w:rPr>
                <w:b/>
                <w:bCs/>
                <w:color w:val="000000"/>
              </w:rPr>
            </w:pPr>
          </w:p>
          <w:p w:rsidR="004A7B11" w:rsidRPr="004A7B11" w:rsidRDefault="004A7B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7B11">
              <w:rPr>
                <w:b/>
                <w:bCs/>
                <w:color w:val="000000"/>
                <w:sz w:val="28"/>
                <w:szCs w:val="28"/>
              </w:rPr>
              <w:t xml:space="preserve">Учреждение: ОГБУСО «КЦСОН </w:t>
            </w:r>
            <w:proofErr w:type="gramStart"/>
            <w:r w:rsidRPr="004A7B11">
              <w:rPr>
                <w:b/>
                <w:bCs/>
                <w:color w:val="000000"/>
                <w:sz w:val="28"/>
                <w:szCs w:val="28"/>
              </w:rPr>
              <w:t>Иркутского</w:t>
            </w:r>
            <w:proofErr w:type="gramEnd"/>
            <w:r w:rsidRPr="004A7B11">
              <w:rPr>
                <w:b/>
                <w:bCs/>
                <w:color w:val="000000"/>
                <w:sz w:val="28"/>
                <w:szCs w:val="28"/>
              </w:rPr>
              <w:t xml:space="preserve"> и Шелеховского районов»</w:t>
            </w:r>
          </w:p>
          <w:p w:rsidR="004A7B11" w:rsidRDefault="004A7B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A7B11" w:rsidTr="004A7B11">
        <w:trPr>
          <w:trHeight w:val="276"/>
        </w:trPr>
        <w:tc>
          <w:tcPr>
            <w:tcW w:w="15375" w:type="dxa"/>
            <w:gridSpan w:val="7"/>
            <w:vMerge/>
            <w:vAlign w:val="center"/>
            <w:hideMark/>
          </w:tcPr>
          <w:p w:rsidR="004A7B11" w:rsidRDefault="004A7B11">
            <w:pPr>
              <w:rPr>
                <w:b/>
                <w:bCs/>
                <w:color w:val="000000"/>
              </w:rPr>
            </w:pPr>
          </w:p>
        </w:tc>
      </w:tr>
      <w:tr w:rsidR="004A7B11" w:rsidTr="004A7B11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 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эффективности деятельности государственной организации социального обслуживания Иркутской области, его руководителя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center"/>
              <w:rPr>
                <w:b/>
                <w:bCs/>
              </w:rPr>
            </w:pPr>
          </w:p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center"/>
              <w:rPr>
                <w:b/>
                <w:bCs/>
              </w:rPr>
            </w:pPr>
          </w:p>
          <w:p w:rsidR="004A7B11" w:rsidRDefault="004A7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представления отчетности</w:t>
            </w:r>
          </w:p>
        </w:tc>
      </w:tr>
      <w:tr w:rsidR="004A7B11" w:rsidTr="004A7B11">
        <w:trPr>
          <w:trHeight w:val="374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11" w:rsidRDefault="004A7B1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1. Основная деятельность </w:t>
            </w:r>
            <w:r>
              <w:rPr>
                <w:b/>
                <w:bCs/>
              </w:rPr>
              <w:t>государственной организации социального обслуживания Иркутской области (далее – организация)</w:t>
            </w:r>
          </w:p>
        </w:tc>
      </w:tr>
      <w:tr w:rsidR="004A7B11" w:rsidTr="004A7B1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 xml:space="preserve">Выполнение мероприятий Плана мероприятий («дорожной карты») «Повышение эффективности и качества услуг в сфере социального обслуживания населения (2013-2018 годы) в Иркутской области», утвержденного распоряжением Правительства Иркутской области </w:t>
            </w:r>
            <w:r>
              <w:br/>
              <w:t>от 26 февраля 2013 года № 54-рп (далее – Дорожная карта), ответственными за которые являются организации</w:t>
            </w:r>
            <w:r w:rsidR="00BD046D">
              <w:t>)</w:t>
            </w:r>
          </w:p>
          <w:p w:rsidR="004A7B11" w:rsidRDefault="004A7B11">
            <w:pPr>
              <w:jc w:val="both"/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Своевременное выполнение –                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выполнение с нарушением сроков – 0,5 балла;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не выполнение – 0 баллов.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 xml:space="preserve"> Своевременное выполнение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Отсутствие массовой заболеваемости обслуживаемого контингента инфекционными заболеваниями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Отсутствие –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наличие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r>
              <w:t xml:space="preserve"> Отсутствие</w:t>
            </w:r>
          </w:p>
          <w:p w:rsidR="004A7B11" w:rsidRDefault="004A7B11"/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lastRenderedPageBreak/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proofErr w:type="gramStart"/>
            <w:r>
              <w:t xml:space="preserve">Отсутствие чрезвычайных происшествий  в организации (травмы, полученные в период социального обслуживания, приведшие к ущербу здоровья (переломы, черепно-мозговые травмы и т.п.), попыток суицида, в </w:t>
            </w:r>
            <w:proofErr w:type="spellStart"/>
            <w:r>
              <w:t>т.ч</w:t>
            </w:r>
            <w:proofErr w:type="spellEnd"/>
            <w:r>
              <w:t>. с летальным исходом, пожаров и прочее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Отсутствие - 1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наличие вследствие ненадлежащего выполнения работником своих обязанностей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bookmarkStart w:id="0" w:name="l2569"/>
            <w:bookmarkEnd w:id="0"/>
            <w:r>
              <w:t xml:space="preserve"> Отсутствие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 xml:space="preserve">Квартальная </w:t>
            </w:r>
          </w:p>
        </w:tc>
      </w:tr>
      <w:tr w:rsidR="004A7B11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Участие организаций в областных мероприятиях, пилотных проектах, организация проведения областных мероприятий, пилотных проектов, семинаров и т.д.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Организация – 1 бал</w:t>
            </w:r>
          </w:p>
          <w:p w:rsidR="004A7B11" w:rsidRDefault="004A7B11">
            <w:pPr>
              <w:jc w:val="both"/>
            </w:pPr>
            <w:r>
              <w:t>Участие в активной форме – 0,5 балла</w:t>
            </w:r>
          </w:p>
          <w:p w:rsidR="004A7B11" w:rsidRDefault="004A7B11">
            <w:r>
              <w:t>Посещение мероприятий  - 0,2 балла</w:t>
            </w:r>
          </w:p>
          <w:p w:rsidR="004A7B11" w:rsidRDefault="004A7B11">
            <w:r>
              <w:t>Неучастие – 0 баллов</w:t>
            </w:r>
          </w:p>
          <w:p w:rsidR="004A7B11" w:rsidRDefault="004A7B11">
            <w:r>
              <w:t>Но не более 2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24" w:rsidRDefault="00082A24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 Участие в реализации модели организации социальной работы с лицами пожилого возраста, ориентированной на формирование активной старости</w:t>
            </w:r>
            <w:proofErr w:type="gramStart"/>
            <w:r>
              <w:t>.</w:t>
            </w:r>
            <w:proofErr w:type="gramEnd"/>
            <w:r w:rsidR="00452A84">
              <w:t>- (</w:t>
            </w:r>
            <w:proofErr w:type="gramStart"/>
            <w:r w:rsidR="00452A84">
              <w:t>с</w:t>
            </w:r>
            <w:proofErr w:type="gramEnd"/>
            <w:r w:rsidR="00452A84">
              <w:t>оциальный проект «Крепче здоровье – дольше жизнь»).</w:t>
            </w:r>
          </w:p>
          <w:p w:rsidR="00B302CA" w:rsidRDefault="00B302CA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Участие в реализации регионального инновационного проекта развития волонтерства в системе социального обслуживания населения Иркутской области «Импульс добра» </w:t>
            </w:r>
            <w:r w:rsidR="00ED449D">
              <w:t xml:space="preserve">в качестве региональной инновационной площадки </w:t>
            </w:r>
            <w:r>
              <w:t xml:space="preserve">(реализация социальных проектов «Миллион добрых дел», «Доброта начинается с детства»,  </w:t>
            </w:r>
            <w:r w:rsidR="00D30667">
              <w:t xml:space="preserve"> </w:t>
            </w:r>
            <w:r>
              <w:t xml:space="preserve"> «С песней по жизни»</w:t>
            </w:r>
            <w:r w:rsidR="008C3F57">
              <w:t>, «Социальный туризм»</w:t>
            </w:r>
            <w:r>
              <w:t>).</w:t>
            </w:r>
          </w:p>
          <w:p w:rsidR="00852665" w:rsidRPr="00AC412A" w:rsidRDefault="00452A84" w:rsidP="00082A24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6365F7" w:rsidRPr="00AC412A">
              <w:t xml:space="preserve">Участие в </w:t>
            </w:r>
            <w:r w:rsidR="00AC412A" w:rsidRPr="00AC412A">
              <w:t xml:space="preserve"> </w:t>
            </w:r>
            <w:r w:rsidR="006365F7" w:rsidRPr="00AC412A">
              <w:t xml:space="preserve"> конкурсе </w:t>
            </w:r>
            <w:r w:rsidR="00AC412A" w:rsidRPr="00AC412A">
              <w:t xml:space="preserve"> на премию губернатора Иркутской области – 4 чел.</w:t>
            </w:r>
            <w:r w:rsidR="00F270A7">
              <w:t xml:space="preserve"> (2 чел. получили премию).</w:t>
            </w:r>
          </w:p>
          <w:p w:rsidR="00F270A7" w:rsidRDefault="00ED449D" w:rsidP="00ED449D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F270A7">
              <w:t xml:space="preserve">Выступление 2 специалистов с презентациями </w:t>
            </w:r>
            <w:r>
              <w:t>социальных проектов в рамках Деловой программы областной выставки-</w:t>
            </w:r>
            <w:r>
              <w:lastRenderedPageBreak/>
              <w:t>ярмарки «И невозможное возможно…».</w:t>
            </w:r>
          </w:p>
          <w:p w:rsidR="00ED449D" w:rsidRDefault="00ED449D" w:rsidP="00ED449D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Организация участия 3 чел. в 4 Всероссийском конкурсе «Спасибо </w:t>
            </w:r>
            <w:r w:rsidR="00023AF5">
              <w:t>И</w:t>
            </w:r>
            <w:r>
              <w:t>нтернету – 2018».</w:t>
            </w:r>
          </w:p>
          <w:p w:rsidR="00ED449D" w:rsidRDefault="00023AF5" w:rsidP="00ED449D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конкурсе среди учреждений Сибирского Федерального округа «</w:t>
            </w:r>
            <w:proofErr w:type="spellStart"/>
            <w:r>
              <w:t>Инноватика</w:t>
            </w:r>
            <w:proofErr w:type="spellEnd"/>
            <w:r>
              <w:t xml:space="preserve"> в социальном обслуживании».</w:t>
            </w:r>
          </w:p>
          <w:p w:rsidR="00023AF5" w:rsidRDefault="00023AF5" w:rsidP="00ED449D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конкурсе детских рисунков «Краски золотой осени».</w:t>
            </w:r>
          </w:p>
          <w:p w:rsidR="008A13FE" w:rsidRDefault="008A13FE" w:rsidP="008A13FE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областном смотре-конкурсе художественной самодеятельности среди учреждений социального обслуживания.</w:t>
            </w:r>
          </w:p>
          <w:p w:rsidR="000E3941" w:rsidRDefault="000E3941" w:rsidP="000E3941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областной-выставке-ярмарке «И невозможное возможно…»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lastRenderedPageBreak/>
              <w:t>Квартальная</w:t>
            </w:r>
          </w:p>
        </w:tc>
      </w:tr>
      <w:tr w:rsidR="006240ED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D" w:rsidRDefault="006240ED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D" w:rsidRDefault="006240ED">
            <w:pPr>
              <w:jc w:val="both"/>
            </w:pPr>
            <w:r>
              <w:t>Внедрение новых форм, методик, технологий социального обслуживания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D" w:rsidRDefault="006240ED">
            <w:pPr>
              <w:jc w:val="both"/>
            </w:pPr>
            <w:r>
              <w:t>Внедрение – 2 бала</w:t>
            </w:r>
          </w:p>
          <w:p w:rsidR="006240ED" w:rsidRDefault="006240ED">
            <w:pPr>
              <w:jc w:val="both"/>
            </w:pPr>
            <w:r>
              <w:t>Отсутствие – 0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D" w:rsidRDefault="006240ED" w:rsidP="006240ED">
            <w:pPr>
              <w:pStyle w:val="a3"/>
              <w:ind w:left="420"/>
              <w:jc w:val="both"/>
            </w:pPr>
            <w:proofErr w:type="gramStart"/>
            <w:r>
              <w:t>Внедрены в работу: социальные проекты «Миллион добрых дел», «Доброта начинается с детства», «С песней по жизни», «Социальный туризм», «Клуб для родителей детей-инвалидов «Надежда», «Крепче здоровье – дольше жизнь», работают консультационный пункт, мобильная социальная служба, служба сиделок, Школа безопасности жизнедеятельности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D" w:rsidRDefault="0064744C" w:rsidP="0064744C">
            <w:r>
              <w:t>Годовая</w:t>
            </w:r>
          </w:p>
        </w:tc>
      </w:tr>
      <w:tr w:rsidR="00856826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6" w:rsidRDefault="00856826">
            <w:pPr>
              <w:jc w:val="center"/>
            </w:pPr>
            <w: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6" w:rsidRDefault="00856826">
            <w:pPr>
              <w:jc w:val="both"/>
            </w:pPr>
            <w:r>
              <w:t xml:space="preserve">Участие коллектива и получателей социальных услуг во всероссийских и региональных конкурсах по </w:t>
            </w:r>
            <w:r>
              <w:lastRenderedPageBreak/>
              <w:t>направлению деятельности организаций, в том числе в конкурсах профессионального мастерства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6" w:rsidRDefault="00856826">
            <w:pPr>
              <w:jc w:val="both"/>
            </w:pPr>
            <w:r>
              <w:lastRenderedPageBreak/>
              <w:t>Участие – 2 балла</w:t>
            </w:r>
          </w:p>
          <w:p w:rsidR="00856826" w:rsidRDefault="00856826">
            <w:pPr>
              <w:jc w:val="both"/>
            </w:pPr>
          </w:p>
          <w:p w:rsidR="00856826" w:rsidRDefault="00856826">
            <w:pPr>
              <w:jc w:val="both"/>
            </w:pPr>
            <w:r>
              <w:t>Не участие – 0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51" w:rsidRDefault="004A5251" w:rsidP="004A5251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Участие в областном конкурсе профессионального мастерства среди заведующих отделениями </w:t>
            </w:r>
            <w:r>
              <w:lastRenderedPageBreak/>
              <w:t>социального обслуживания на дому комплексных центров социального обслуживания населения Иркутской области.</w:t>
            </w:r>
          </w:p>
          <w:p w:rsidR="004A5251" w:rsidRDefault="004A5251" w:rsidP="004A5251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 Участие в конкурсе среди учреждений социального обслуживания Сибирского Федерального округа «Лучший добровольческий проект в системе социального обслуживания</w:t>
            </w:r>
            <w:r w:rsidR="00847CF8">
              <w:t>»</w:t>
            </w:r>
            <w:r w:rsidR="00F52377">
              <w:t xml:space="preserve"> (диплом лауреата).</w:t>
            </w:r>
          </w:p>
          <w:p w:rsidR="004A5251" w:rsidRDefault="004A5251" w:rsidP="004A5251">
            <w:pPr>
              <w:pStyle w:val="a3"/>
              <w:numPr>
                <w:ilvl w:val="0"/>
                <w:numId w:val="2"/>
              </w:numPr>
              <w:jc w:val="both"/>
            </w:pPr>
            <w:bookmarkStart w:id="1" w:name="_GoBack"/>
            <w:bookmarkEnd w:id="1"/>
            <w:r>
              <w:t>Участие в региональном конкурсе эссе специалистов отрасли о социальной работе и ее роли в жизни общества «Горжусь своей профессией».</w:t>
            </w:r>
          </w:p>
          <w:p w:rsidR="004A5251" w:rsidRDefault="004A5251" w:rsidP="004A5251">
            <w:pPr>
              <w:pStyle w:val="a3"/>
              <w:numPr>
                <w:ilvl w:val="0"/>
                <w:numId w:val="2"/>
              </w:numPr>
              <w:jc w:val="both"/>
            </w:pPr>
            <w:r>
              <w:t>Организация участия в конкурсе детских рисунков «Нарисуем счастливое детство».</w:t>
            </w:r>
          </w:p>
          <w:p w:rsidR="004A5251" w:rsidRDefault="004A5251" w:rsidP="004A5251">
            <w:pPr>
              <w:pStyle w:val="a3"/>
              <w:numPr>
                <w:ilvl w:val="0"/>
                <w:numId w:val="2"/>
              </w:numPr>
              <w:jc w:val="both"/>
            </w:pPr>
            <w:r>
              <w:t>Участие в акции Союза социальных педагогов и социальных работников России «Пусть нас узнают».</w:t>
            </w:r>
          </w:p>
          <w:p w:rsidR="007425DF" w:rsidRPr="00AC412A" w:rsidRDefault="007425DF" w:rsidP="00847CF8">
            <w:pPr>
              <w:pStyle w:val="a3"/>
              <w:numPr>
                <w:ilvl w:val="0"/>
                <w:numId w:val="1"/>
              </w:numPr>
              <w:jc w:val="both"/>
            </w:pPr>
            <w:r w:rsidRPr="00AC412A">
              <w:t>Участие в   конкурсе  на премию губернатора Иркутской области – 4 чел.</w:t>
            </w:r>
            <w:r>
              <w:t xml:space="preserve"> (2 чел. получили премию).</w:t>
            </w:r>
          </w:p>
          <w:p w:rsidR="007425DF" w:rsidRDefault="007425DF" w:rsidP="007425DF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847CF8">
              <w:t xml:space="preserve"> </w:t>
            </w:r>
            <w:r>
              <w:t>Организация участия 3 чел. в 4 Всероссийском конкурсе «Спасибо Интернету – 2018».</w:t>
            </w:r>
          </w:p>
          <w:p w:rsidR="007425DF" w:rsidRDefault="007425DF" w:rsidP="007425DF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конкурсе среди учреждений Сибирского Федерального округа «</w:t>
            </w:r>
            <w:proofErr w:type="spellStart"/>
            <w:r>
              <w:t>Иннова</w:t>
            </w:r>
            <w:r w:rsidR="00F52377">
              <w:t>тика</w:t>
            </w:r>
            <w:proofErr w:type="spellEnd"/>
            <w:r w:rsidR="00F52377">
              <w:t xml:space="preserve"> в социальном обслуживании» (диплом лауреата).</w:t>
            </w:r>
          </w:p>
          <w:p w:rsidR="007425DF" w:rsidRDefault="007425DF" w:rsidP="007425DF">
            <w:pPr>
              <w:pStyle w:val="a3"/>
              <w:numPr>
                <w:ilvl w:val="0"/>
                <w:numId w:val="1"/>
              </w:numPr>
              <w:jc w:val="both"/>
            </w:pPr>
            <w:r>
              <w:lastRenderedPageBreak/>
              <w:t>Участие в конкурсе детских рисунков «Краски золотой осени».</w:t>
            </w:r>
          </w:p>
          <w:p w:rsidR="007425DF" w:rsidRDefault="007425DF" w:rsidP="00847CF8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областном смотре-конкурсе художественной самодеятельности среди учреждений социального обслуживания.</w:t>
            </w:r>
          </w:p>
          <w:p w:rsidR="00F25979" w:rsidRDefault="00F25979" w:rsidP="00847CF8">
            <w:pPr>
              <w:pStyle w:val="a3"/>
              <w:numPr>
                <w:ilvl w:val="0"/>
                <w:numId w:val="1"/>
              </w:numPr>
              <w:jc w:val="both"/>
            </w:pPr>
            <w:r>
              <w:t>Участие в областном конкурсе профессионального мастерства «Лучший работник по социальному сопровождению инвалидов, лиц с ограниченными возможностями здоровья и членов их семей».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26" w:rsidRDefault="00856826" w:rsidP="0064744C">
            <w:r>
              <w:lastRenderedPageBreak/>
              <w:t>Годовая</w:t>
            </w:r>
          </w:p>
        </w:tc>
      </w:tr>
      <w:tr w:rsidR="00D41F38" w:rsidTr="004A7B11">
        <w:trPr>
          <w:trHeight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8" w:rsidRDefault="00D41F38">
            <w:pPr>
              <w:jc w:val="center"/>
            </w:pPr>
            <w:r>
              <w:lastRenderedPageBreak/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8" w:rsidRDefault="00D41F38">
            <w:pPr>
              <w:jc w:val="both"/>
            </w:pPr>
            <w:r>
              <w:t>Выполнение государственного задания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8" w:rsidRDefault="00D41F38">
            <w:pPr>
              <w:jc w:val="both"/>
            </w:pPr>
            <w:r>
              <w:t>Выполнение – 2 балла</w:t>
            </w:r>
          </w:p>
          <w:p w:rsidR="00D41F38" w:rsidRDefault="00D41F38">
            <w:pPr>
              <w:jc w:val="both"/>
            </w:pPr>
          </w:p>
          <w:p w:rsidR="00D41F38" w:rsidRDefault="00D41F38">
            <w:pPr>
              <w:jc w:val="both"/>
            </w:pPr>
            <w:r>
              <w:t>Необоснованное невыполнение – 0 баллов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8" w:rsidRDefault="00D41F38" w:rsidP="00D41F38">
            <w:pPr>
              <w:pStyle w:val="a3"/>
              <w:ind w:left="420"/>
              <w:jc w:val="both"/>
            </w:pPr>
            <w:r>
              <w:t>Выполнение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8" w:rsidRDefault="00D41F38" w:rsidP="0064744C">
            <w:r>
              <w:t>Годовая</w:t>
            </w:r>
          </w:p>
        </w:tc>
      </w:tr>
      <w:tr w:rsidR="004A7B11" w:rsidTr="004A7B11">
        <w:trPr>
          <w:trHeight w:val="632"/>
        </w:trPr>
        <w:tc>
          <w:tcPr>
            <w:tcW w:w="1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11" w:rsidRDefault="004A7B1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2. Финансово-экономическая деятельность и исполнительская дисциплина организации (руководителя) </w:t>
            </w:r>
          </w:p>
        </w:tc>
      </w:tr>
      <w:tr w:rsidR="004A7B11" w:rsidTr="004A7B1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Соблюдение сроков предоставления   организациями статистической отчетности, информации по отдельным запросам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Соблюдение - 1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нарушение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654208">
            <w:r>
              <w:t xml:space="preserve"> </w:t>
            </w:r>
            <w:r w:rsidR="00D65435">
              <w:t>Соблюдение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Tr="004A7B11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center"/>
            </w:pPr>
            <w:r>
              <w:t>22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pPr>
              <w:jc w:val="both"/>
            </w:pPr>
            <w:r>
              <w:t>Выполнение поручений министра социального развития, опеки и попечительства Иркутской области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1" w:rsidRDefault="004A7B11">
            <w:pPr>
              <w:jc w:val="both"/>
            </w:pPr>
            <w:r>
              <w:t>Своевременное выполнение –           2 балла;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 xml:space="preserve">выполнение с нарушением срока – </w:t>
            </w:r>
            <w:r>
              <w:br/>
              <w:t>1 балл;</w:t>
            </w:r>
          </w:p>
          <w:p w:rsidR="004A7B11" w:rsidRDefault="004A7B11">
            <w:pPr>
              <w:jc w:val="both"/>
            </w:pPr>
          </w:p>
          <w:p w:rsidR="004A7B11" w:rsidRDefault="004A7B11">
            <w:pPr>
              <w:jc w:val="both"/>
            </w:pPr>
            <w:r>
              <w:t>невыполнение – 0 баллов.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654208">
            <w:r>
              <w:t xml:space="preserve"> </w:t>
            </w:r>
            <w:r w:rsidR="00D65435">
              <w:t>Своевременное выполнение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1" w:rsidRDefault="004A7B11">
            <w:r>
              <w:t>Квартальная</w:t>
            </w:r>
          </w:p>
        </w:tc>
      </w:tr>
      <w:tr w:rsidR="004A7B11" w:rsidRPr="00D45B0C" w:rsidTr="004A7B11">
        <w:trPr>
          <w:trHeight w:val="70"/>
        </w:trPr>
        <w:tc>
          <w:tcPr>
            <w:tcW w:w="0" w:type="auto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noWrap/>
            <w:vAlign w:val="bottom"/>
          </w:tcPr>
          <w:p w:rsidR="004A7B11" w:rsidRPr="00D45B0C" w:rsidRDefault="00D45B0C">
            <w:pPr>
              <w:rPr>
                <w:color w:val="000000"/>
                <w:sz w:val="28"/>
                <w:szCs w:val="28"/>
              </w:rPr>
            </w:pPr>
            <w:r w:rsidRPr="00D45B0C">
              <w:rPr>
                <w:color w:val="000000"/>
                <w:sz w:val="28"/>
                <w:szCs w:val="28"/>
              </w:rPr>
              <w:t>Директор</w:t>
            </w:r>
            <w:r w:rsidR="0054462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168" w:type="dxa"/>
            <w:noWrap/>
            <w:vAlign w:val="bottom"/>
          </w:tcPr>
          <w:p w:rsidR="00D45B0C" w:rsidRDefault="00D45B0C">
            <w:pPr>
              <w:rPr>
                <w:color w:val="000000"/>
                <w:sz w:val="28"/>
                <w:szCs w:val="28"/>
              </w:rPr>
            </w:pPr>
            <w:r w:rsidRPr="00D45B0C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A7B11" w:rsidRPr="00D45B0C" w:rsidRDefault="00D45B0C" w:rsidP="005446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="00D877F8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54462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  <w:gridSpan w:val="2"/>
            <w:noWrap/>
            <w:vAlign w:val="bottom"/>
          </w:tcPr>
          <w:p w:rsidR="004A7B11" w:rsidRPr="00D45B0C" w:rsidRDefault="005446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О.Б. Искоростинская</w:t>
            </w:r>
          </w:p>
        </w:tc>
        <w:tc>
          <w:tcPr>
            <w:tcW w:w="2404" w:type="dxa"/>
            <w:noWrap/>
            <w:vAlign w:val="bottom"/>
          </w:tcPr>
          <w:p w:rsidR="004A7B11" w:rsidRPr="00D45B0C" w:rsidRDefault="004A7B1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54AC7" w:rsidRPr="00D45B0C" w:rsidRDefault="00D45B0C">
      <w:pPr>
        <w:rPr>
          <w:sz w:val="28"/>
          <w:szCs w:val="28"/>
        </w:rPr>
      </w:pPr>
      <w:r w:rsidRPr="00D45B0C">
        <w:rPr>
          <w:sz w:val="28"/>
          <w:szCs w:val="28"/>
        </w:rPr>
        <w:lastRenderedPageBreak/>
        <w:t xml:space="preserve"> </w:t>
      </w:r>
    </w:p>
    <w:sectPr w:rsidR="00254AC7" w:rsidRPr="00D45B0C" w:rsidSect="008762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2C5"/>
    <w:multiLevelType w:val="hybridMultilevel"/>
    <w:tmpl w:val="45449E32"/>
    <w:lvl w:ilvl="0" w:tplc="A8600D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3"/>
    <w:rsid w:val="00023AF5"/>
    <w:rsid w:val="00046488"/>
    <w:rsid w:val="00082A24"/>
    <w:rsid w:val="000E3941"/>
    <w:rsid w:val="000F26BF"/>
    <w:rsid w:val="000F4E67"/>
    <w:rsid w:val="00145AD0"/>
    <w:rsid w:val="00197CF3"/>
    <w:rsid w:val="00254AC7"/>
    <w:rsid w:val="00294612"/>
    <w:rsid w:val="002E3A55"/>
    <w:rsid w:val="002F6CAE"/>
    <w:rsid w:val="003418BB"/>
    <w:rsid w:val="00397307"/>
    <w:rsid w:val="003E1AF4"/>
    <w:rsid w:val="00452A84"/>
    <w:rsid w:val="004A5251"/>
    <w:rsid w:val="004A7B11"/>
    <w:rsid w:val="00537CDD"/>
    <w:rsid w:val="00544629"/>
    <w:rsid w:val="005C1E48"/>
    <w:rsid w:val="006240ED"/>
    <w:rsid w:val="006365F7"/>
    <w:rsid w:val="006409F0"/>
    <w:rsid w:val="0064744C"/>
    <w:rsid w:val="00654208"/>
    <w:rsid w:val="007413CA"/>
    <w:rsid w:val="007425DF"/>
    <w:rsid w:val="00745893"/>
    <w:rsid w:val="007A1232"/>
    <w:rsid w:val="00827249"/>
    <w:rsid w:val="00847909"/>
    <w:rsid w:val="00847CF8"/>
    <w:rsid w:val="00852665"/>
    <w:rsid w:val="00856826"/>
    <w:rsid w:val="00876289"/>
    <w:rsid w:val="008A13FE"/>
    <w:rsid w:val="008C3F57"/>
    <w:rsid w:val="008C4113"/>
    <w:rsid w:val="0092377E"/>
    <w:rsid w:val="00967C8A"/>
    <w:rsid w:val="009C09BD"/>
    <w:rsid w:val="00A137EF"/>
    <w:rsid w:val="00AC412A"/>
    <w:rsid w:val="00AC7319"/>
    <w:rsid w:val="00AF0DB1"/>
    <w:rsid w:val="00B302CA"/>
    <w:rsid w:val="00BD046D"/>
    <w:rsid w:val="00BE4848"/>
    <w:rsid w:val="00C47232"/>
    <w:rsid w:val="00C5120C"/>
    <w:rsid w:val="00CA2536"/>
    <w:rsid w:val="00CA3A55"/>
    <w:rsid w:val="00CB4589"/>
    <w:rsid w:val="00CC57D2"/>
    <w:rsid w:val="00D30667"/>
    <w:rsid w:val="00D41F38"/>
    <w:rsid w:val="00D45B0C"/>
    <w:rsid w:val="00D54DFB"/>
    <w:rsid w:val="00D610AE"/>
    <w:rsid w:val="00D65435"/>
    <w:rsid w:val="00D877F8"/>
    <w:rsid w:val="00E2742A"/>
    <w:rsid w:val="00E41B63"/>
    <w:rsid w:val="00ED449D"/>
    <w:rsid w:val="00F07F68"/>
    <w:rsid w:val="00F25979"/>
    <w:rsid w:val="00F270A7"/>
    <w:rsid w:val="00F52377"/>
    <w:rsid w:val="00F92D65"/>
    <w:rsid w:val="00FC7AB7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66</cp:revision>
  <cp:lastPrinted>2017-06-28T02:46:00Z</cp:lastPrinted>
  <dcterms:created xsi:type="dcterms:W3CDTF">2017-03-17T03:08:00Z</dcterms:created>
  <dcterms:modified xsi:type="dcterms:W3CDTF">2018-12-21T03:34:00Z</dcterms:modified>
</cp:coreProperties>
</file>